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3D09E" w14:textId="0FB4B8B6" w:rsidR="00831957" w:rsidRPr="00831957" w:rsidRDefault="00831957" w:rsidP="00831957">
      <w:pPr>
        <w:jc w:val="center"/>
        <w:rPr>
          <w:b/>
          <w:bCs/>
          <w:sz w:val="28"/>
          <w:szCs w:val="28"/>
          <w:lang w:val="fr-CA"/>
        </w:rPr>
      </w:pPr>
      <w:r w:rsidRPr="00831957">
        <w:rPr>
          <w:b/>
          <w:bCs/>
          <w:sz w:val="28"/>
          <w:szCs w:val="28"/>
          <w:lang w:val="fr-CA"/>
        </w:rPr>
        <w:t xml:space="preserve">DÉCLARATON DU MUSÉE SUR LA TENTATIVE D’INCENDIE </w:t>
      </w:r>
      <w:r w:rsidRPr="00831957">
        <w:rPr>
          <w:b/>
          <w:bCs/>
          <w:sz w:val="28"/>
          <w:szCs w:val="28"/>
          <w:lang w:val="fr-CA"/>
        </w:rPr>
        <w:br/>
        <w:t>CONTRE LA CONGRÉGATION BETH TIKVAH</w:t>
      </w:r>
    </w:p>
    <w:p w14:paraId="541419D4" w14:textId="77777777" w:rsidR="00831957" w:rsidRDefault="00831957" w:rsidP="00831957">
      <w:pPr>
        <w:rPr>
          <w:b/>
          <w:bCs/>
          <w:lang w:val="fr-CA"/>
        </w:rPr>
      </w:pPr>
    </w:p>
    <w:p w14:paraId="449F584C" w14:textId="1A81F840" w:rsidR="00831957" w:rsidRPr="00831957" w:rsidRDefault="00831957" w:rsidP="00831957">
      <w:pPr>
        <w:jc w:val="both"/>
        <w:rPr>
          <w:b/>
          <w:bCs/>
          <w:sz w:val="24"/>
          <w:szCs w:val="24"/>
          <w:lang w:val="fr-CA"/>
        </w:rPr>
      </w:pPr>
      <w:r>
        <w:rPr>
          <w:b/>
          <w:bCs/>
          <w:sz w:val="24"/>
          <w:szCs w:val="24"/>
          <w:lang w:val="fr-CA"/>
        </w:rPr>
        <w:t xml:space="preserve">Jeudi 19 décembre - </w:t>
      </w:r>
      <w:r w:rsidRPr="00831957">
        <w:rPr>
          <w:b/>
          <w:bCs/>
          <w:sz w:val="24"/>
          <w:szCs w:val="24"/>
          <w:lang w:val="fr-CA"/>
        </w:rPr>
        <w:t>Comment Montréal est devenue la capitale de l</w:t>
      </w:r>
      <w:r w:rsidRPr="00831957">
        <w:rPr>
          <w:b/>
          <w:bCs/>
          <w:sz w:val="24"/>
          <w:szCs w:val="24"/>
          <w:lang w:val="fr-CA"/>
        </w:rPr>
        <w:t>’</w:t>
      </w:r>
      <w:r w:rsidRPr="00831957">
        <w:rPr>
          <w:b/>
          <w:bCs/>
          <w:sz w:val="24"/>
          <w:szCs w:val="24"/>
          <w:lang w:val="fr-CA"/>
        </w:rPr>
        <w:t>antisémitisme en Amérique du Nord</w:t>
      </w:r>
    </w:p>
    <w:p w14:paraId="300B37EC" w14:textId="77777777" w:rsidR="00831957" w:rsidRPr="00831957" w:rsidRDefault="00831957" w:rsidP="00831957">
      <w:pPr>
        <w:jc w:val="both"/>
        <w:rPr>
          <w:b/>
          <w:bCs/>
          <w:sz w:val="24"/>
          <w:szCs w:val="24"/>
          <w:lang w:val="fr-CA"/>
        </w:rPr>
      </w:pPr>
      <w:r w:rsidRPr="00831957">
        <w:rPr>
          <w:b/>
          <w:bCs/>
          <w:sz w:val="24"/>
          <w:szCs w:val="24"/>
          <w:lang w:val="fr-CA"/>
        </w:rPr>
        <w:t>Plus de 200 crimes antisémites à Montréal depuis le 7 octobre 2023</w:t>
      </w:r>
    </w:p>
    <w:p w14:paraId="396D2A2F" w14:textId="77777777" w:rsidR="00831957" w:rsidRPr="00831957" w:rsidRDefault="00831957" w:rsidP="00831957">
      <w:pPr>
        <w:jc w:val="both"/>
        <w:rPr>
          <w:b/>
          <w:bCs/>
          <w:sz w:val="24"/>
          <w:szCs w:val="24"/>
          <w:lang w:val="fr-CA"/>
        </w:rPr>
      </w:pPr>
      <w:r w:rsidRPr="00831957">
        <w:rPr>
          <w:b/>
          <w:bCs/>
          <w:sz w:val="24"/>
          <w:szCs w:val="24"/>
          <w:lang w:val="fr-CA"/>
        </w:rPr>
        <w:t>La violence antisémite est hors de contrôle au Canada</w:t>
      </w:r>
    </w:p>
    <w:p w14:paraId="66C67589" w14:textId="003A5D85" w:rsidR="00831957" w:rsidRDefault="00831957" w:rsidP="00831957">
      <w:pPr>
        <w:jc w:val="both"/>
        <w:rPr>
          <w:b/>
          <w:bCs/>
          <w:sz w:val="24"/>
          <w:szCs w:val="24"/>
          <w:lang w:val="fr-CA"/>
        </w:rPr>
      </w:pPr>
      <w:r w:rsidRPr="00831957">
        <w:rPr>
          <w:b/>
          <w:bCs/>
          <w:sz w:val="24"/>
          <w:szCs w:val="24"/>
          <w:lang w:val="fr-CA"/>
        </w:rPr>
        <w:t>Des médecins juifs envisagent de fuir le Canada face à la montée de l</w:t>
      </w:r>
      <w:r w:rsidRPr="00831957">
        <w:rPr>
          <w:b/>
          <w:bCs/>
          <w:sz w:val="24"/>
          <w:szCs w:val="24"/>
          <w:lang w:val="fr-CA"/>
        </w:rPr>
        <w:t>’</w:t>
      </w:r>
      <w:r w:rsidRPr="00831957">
        <w:rPr>
          <w:b/>
          <w:bCs/>
          <w:sz w:val="24"/>
          <w:szCs w:val="24"/>
          <w:lang w:val="fr-CA"/>
        </w:rPr>
        <w:t>antisémitisme dans leur profession</w:t>
      </w:r>
    </w:p>
    <w:p w14:paraId="75C0DB68" w14:textId="77777777" w:rsidR="00831957" w:rsidRPr="00831957" w:rsidRDefault="00831957" w:rsidP="00831957">
      <w:pPr>
        <w:jc w:val="both"/>
        <w:rPr>
          <w:b/>
          <w:bCs/>
          <w:sz w:val="24"/>
          <w:szCs w:val="24"/>
          <w:lang w:val="fr-CA"/>
        </w:rPr>
      </w:pPr>
    </w:p>
    <w:p w14:paraId="6697F9C2" w14:textId="2461FDD1" w:rsidR="00831957" w:rsidRPr="00831957" w:rsidRDefault="00831957" w:rsidP="00831957">
      <w:pPr>
        <w:jc w:val="both"/>
        <w:rPr>
          <w:sz w:val="24"/>
          <w:szCs w:val="24"/>
          <w:lang w:val="fr-CA"/>
        </w:rPr>
      </w:pPr>
      <w:r w:rsidRPr="00831957">
        <w:rPr>
          <w:sz w:val="24"/>
          <w:szCs w:val="24"/>
          <w:lang w:val="fr-CA"/>
        </w:rPr>
        <w:t>Ces titres, dignes d’un scénario d’horreur, ne sont pas de la fiction</w:t>
      </w:r>
      <w:r w:rsidRPr="00831957">
        <w:rPr>
          <w:sz w:val="24"/>
          <w:szCs w:val="24"/>
          <w:lang w:val="fr-CA"/>
        </w:rPr>
        <w:t> </w:t>
      </w:r>
      <w:r w:rsidRPr="00831957">
        <w:rPr>
          <w:sz w:val="24"/>
          <w:szCs w:val="24"/>
          <w:lang w:val="fr-CA"/>
        </w:rPr>
        <w:t xml:space="preserve">: ils proviennent d’articles de presse relatant des faits récents au Canada. </w:t>
      </w:r>
    </w:p>
    <w:p w14:paraId="6F558461" w14:textId="740D535B" w:rsidR="00831957" w:rsidRPr="00831957" w:rsidRDefault="00831957" w:rsidP="00831957">
      <w:pPr>
        <w:jc w:val="both"/>
        <w:rPr>
          <w:sz w:val="24"/>
          <w:szCs w:val="24"/>
          <w:lang w:val="fr-CA"/>
        </w:rPr>
      </w:pPr>
      <w:r w:rsidRPr="00831957">
        <w:rPr>
          <w:sz w:val="24"/>
          <w:szCs w:val="24"/>
          <w:lang w:val="fr-CA"/>
        </w:rPr>
        <w:t>Aujourd</w:t>
      </w:r>
      <w:r w:rsidRPr="00831957">
        <w:rPr>
          <w:sz w:val="24"/>
          <w:szCs w:val="24"/>
          <w:lang w:val="fr-CA"/>
        </w:rPr>
        <w:t>’</w:t>
      </w:r>
      <w:r w:rsidRPr="00831957">
        <w:rPr>
          <w:sz w:val="24"/>
          <w:szCs w:val="24"/>
          <w:lang w:val="fr-CA"/>
        </w:rPr>
        <w:t xml:space="preserve">hui encore, une nouvelle tentative d’incendie a visé la Congrégation Beth </w:t>
      </w:r>
      <w:proofErr w:type="spellStart"/>
      <w:r w:rsidRPr="00831957">
        <w:rPr>
          <w:sz w:val="24"/>
          <w:szCs w:val="24"/>
          <w:lang w:val="fr-CA"/>
        </w:rPr>
        <w:t>Tikvah</w:t>
      </w:r>
      <w:proofErr w:type="spellEnd"/>
      <w:r w:rsidRPr="00831957">
        <w:rPr>
          <w:sz w:val="24"/>
          <w:szCs w:val="24"/>
          <w:lang w:val="fr-CA"/>
        </w:rPr>
        <w:t>, une synagogue de l</w:t>
      </w:r>
      <w:r w:rsidRPr="00831957">
        <w:rPr>
          <w:sz w:val="24"/>
          <w:szCs w:val="24"/>
          <w:lang w:val="fr-CA"/>
        </w:rPr>
        <w:t>’</w:t>
      </w:r>
      <w:r w:rsidRPr="00831957">
        <w:rPr>
          <w:sz w:val="24"/>
          <w:szCs w:val="24"/>
          <w:lang w:val="fr-CA"/>
        </w:rPr>
        <w:t>ouest de l</w:t>
      </w:r>
      <w:r w:rsidRPr="00831957">
        <w:rPr>
          <w:sz w:val="24"/>
          <w:szCs w:val="24"/>
          <w:lang w:val="fr-CA"/>
        </w:rPr>
        <w:t>’</w:t>
      </w:r>
      <w:r w:rsidRPr="00831957">
        <w:rPr>
          <w:sz w:val="24"/>
          <w:szCs w:val="24"/>
          <w:lang w:val="fr-CA"/>
        </w:rPr>
        <w:t>île de Montréal.</w:t>
      </w:r>
    </w:p>
    <w:p w14:paraId="3EC47593" w14:textId="77777777" w:rsidR="00831957" w:rsidRPr="00831957" w:rsidRDefault="00831957" w:rsidP="00831957">
      <w:pPr>
        <w:jc w:val="both"/>
        <w:rPr>
          <w:sz w:val="24"/>
          <w:szCs w:val="24"/>
          <w:lang w:val="fr-CA"/>
        </w:rPr>
      </w:pPr>
    </w:p>
    <w:p w14:paraId="11DF5774" w14:textId="4F46EA3C" w:rsidR="00831957" w:rsidRPr="00831957" w:rsidRDefault="00831957" w:rsidP="00831957">
      <w:pPr>
        <w:jc w:val="both"/>
        <w:rPr>
          <w:sz w:val="24"/>
          <w:szCs w:val="24"/>
          <w:lang w:val="fr-CA"/>
        </w:rPr>
      </w:pPr>
      <w:r w:rsidRPr="00831957">
        <w:rPr>
          <w:sz w:val="24"/>
          <w:szCs w:val="24"/>
          <w:lang w:val="fr-CA"/>
        </w:rPr>
        <w:t>L</w:t>
      </w:r>
      <w:r w:rsidRPr="00831957">
        <w:rPr>
          <w:sz w:val="24"/>
          <w:szCs w:val="24"/>
          <w:lang w:val="fr-CA"/>
        </w:rPr>
        <w:t>’</w:t>
      </w:r>
      <w:r w:rsidRPr="00831957">
        <w:rPr>
          <w:sz w:val="24"/>
          <w:szCs w:val="24"/>
          <w:lang w:val="fr-CA"/>
        </w:rPr>
        <w:t>augmentation alarmante des crimes antisémites est une source d</w:t>
      </w:r>
      <w:r w:rsidRPr="00831957">
        <w:rPr>
          <w:sz w:val="24"/>
          <w:szCs w:val="24"/>
          <w:lang w:val="fr-CA"/>
        </w:rPr>
        <w:t>’</w:t>
      </w:r>
      <w:r w:rsidRPr="00831957">
        <w:rPr>
          <w:sz w:val="24"/>
          <w:szCs w:val="24"/>
          <w:lang w:val="fr-CA"/>
        </w:rPr>
        <w:t xml:space="preserve">inquiétude considérable pour notre Musée. Elle nous contraint à interpeller sans détour nos dirigeants politiques pour obtenir une intervention concrète et leur soutien. </w:t>
      </w:r>
    </w:p>
    <w:p w14:paraId="402AC8D2" w14:textId="77777777" w:rsidR="00831957" w:rsidRPr="00831957" w:rsidRDefault="00831957" w:rsidP="00831957">
      <w:pPr>
        <w:jc w:val="both"/>
        <w:rPr>
          <w:sz w:val="24"/>
          <w:szCs w:val="24"/>
          <w:lang w:val="fr-CA"/>
        </w:rPr>
      </w:pPr>
    </w:p>
    <w:p w14:paraId="4375182D" w14:textId="62CF4CF5" w:rsidR="00F54E6D" w:rsidRDefault="00831957" w:rsidP="00831957">
      <w:pPr>
        <w:jc w:val="both"/>
        <w:rPr>
          <w:sz w:val="24"/>
          <w:szCs w:val="24"/>
          <w:lang w:val="fr-CA"/>
        </w:rPr>
      </w:pPr>
      <w:r w:rsidRPr="00831957">
        <w:rPr>
          <w:sz w:val="24"/>
          <w:szCs w:val="24"/>
          <w:lang w:val="fr-CA"/>
        </w:rPr>
        <w:t>Cette situation nous ramène à l’essence même de notre mission</w:t>
      </w:r>
      <w:r w:rsidRPr="00831957">
        <w:rPr>
          <w:sz w:val="24"/>
          <w:szCs w:val="24"/>
          <w:lang w:val="fr-CA"/>
        </w:rPr>
        <w:t> </w:t>
      </w:r>
      <w:r w:rsidRPr="00831957">
        <w:rPr>
          <w:sz w:val="24"/>
          <w:szCs w:val="24"/>
          <w:lang w:val="fr-CA"/>
        </w:rPr>
        <w:t>: combattre sans relâche l’antisémitisme et former des citoyens pleinement engagés contre toute les forme de haine.</w:t>
      </w:r>
    </w:p>
    <w:p w14:paraId="626F3064" w14:textId="77777777" w:rsidR="00831957" w:rsidRDefault="00831957" w:rsidP="00831957">
      <w:pPr>
        <w:jc w:val="both"/>
        <w:rPr>
          <w:sz w:val="24"/>
          <w:szCs w:val="24"/>
          <w:lang w:val="fr-CA"/>
        </w:rPr>
      </w:pPr>
    </w:p>
    <w:p w14:paraId="15686D1D" w14:textId="77777777" w:rsidR="00831957" w:rsidRDefault="00831957" w:rsidP="00831957">
      <w:pPr>
        <w:jc w:val="both"/>
        <w:rPr>
          <w:sz w:val="24"/>
          <w:szCs w:val="24"/>
          <w:lang w:val="fr-CA"/>
        </w:rPr>
      </w:pPr>
      <w:r w:rsidRPr="00831957">
        <w:rPr>
          <w:b/>
          <w:bCs/>
          <w:sz w:val="24"/>
          <w:szCs w:val="24"/>
          <w:lang w:val="fr-CA"/>
        </w:rPr>
        <w:t>Contact:</w:t>
      </w:r>
      <w:r w:rsidRPr="00831957">
        <w:rPr>
          <w:sz w:val="24"/>
          <w:szCs w:val="24"/>
          <w:lang w:val="fr-CA"/>
        </w:rPr>
        <w:t xml:space="preserve">  </w:t>
      </w:r>
    </w:p>
    <w:p w14:paraId="4AEF14E6" w14:textId="31DC3D01" w:rsidR="00831957" w:rsidRPr="00831957" w:rsidRDefault="00831957" w:rsidP="00831957">
      <w:pPr>
        <w:rPr>
          <w:sz w:val="24"/>
          <w:szCs w:val="24"/>
          <w:lang w:val="fr-CA"/>
        </w:rPr>
      </w:pPr>
      <w:r w:rsidRPr="00831957">
        <w:rPr>
          <w:sz w:val="24"/>
          <w:szCs w:val="24"/>
          <w:lang w:val="fr-CA"/>
        </w:rPr>
        <w:t xml:space="preserve">Sarah Fogg, Cheffe communications, </w:t>
      </w:r>
      <w:r>
        <w:rPr>
          <w:sz w:val="24"/>
          <w:szCs w:val="24"/>
          <w:lang w:val="fr-CA"/>
        </w:rPr>
        <w:br/>
      </w:r>
      <w:r w:rsidRPr="00831957">
        <w:rPr>
          <w:sz w:val="24"/>
          <w:szCs w:val="24"/>
          <w:lang w:val="fr-CA"/>
        </w:rPr>
        <w:t xml:space="preserve">Musée de l’Holocauste Montreal  </w:t>
      </w:r>
      <w:r>
        <w:rPr>
          <w:sz w:val="24"/>
          <w:szCs w:val="24"/>
          <w:lang w:val="fr-CA"/>
        </w:rPr>
        <w:br/>
      </w:r>
      <w:r w:rsidRPr="00831957">
        <w:rPr>
          <w:sz w:val="24"/>
          <w:szCs w:val="24"/>
          <w:lang w:val="fr-CA"/>
        </w:rPr>
        <w:t>(514) 240-7357 sarah.fogg@museeholocauste.ca</w:t>
      </w:r>
    </w:p>
    <w:p w14:paraId="1481502F" w14:textId="77777777" w:rsidR="00831957" w:rsidRDefault="00831957" w:rsidP="00831957">
      <w:pPr>
        <w:rPr>
          <w:lang w:val="fr-CA"/>
        </w:rPr>
      </w:pPr>
    </w:p>
    <w:p w14:paraId="20FFEA10" w14:textId="77777777" w:rsidR="00831957" w:rsidRDefault="00831957" w:rsidP="00831957">
      <w:pPr>
        <w:rPr>
          <w:lang w:val="fr-CA"/>
        </w:rPr>
      </w:pPr>
    </w:p>
    <w:p w14:paraId="6C098A7E" w14:textId="66ED0F67" w:rsidR="00831957" w:rsidRPr="00831957" w:rsidRDefault="00831957" w:rsidP="00831957">
      <w:pPr>
        <w:jc w:val="center"/>
        <w:rPr>
          <w:b/>
          <w:bCs/>
          <w:sz w:val="28"/>
          <w:szCs w:val="28"/>
        </w:rPr>
      </w:pPr>
      <w:r w:rsidRPr="00831957">
        <w:rPr>
          <w:b/>
          <w:bCs/>
          <w:sz w:val="28"/>
          <w:szCs w:val="28"/>
        </w:rPr>
        <w:lastRenderedPageBreak/>
        <w:t xml:space="preserve">MUSEUM’S STATEMENT ON THE ARSON ATTACK </w:t>
      </w:r>
      <w:r w:rsidRPr="00831957">
        <w:rPr>
          <w:b/>
          <w:bCs/>
          <w:sz w:val="28"/>
          <w:szCs w:val="28"/>
        </w:rPr>
        <w:br/>
        <w:t>AGAINST CONGREGATION BETH TIKVAH</w:t>
      </w:r>
    </w:p>
    <w:p w14:paraId="2CDCDC59" w14:textId="77777777" w:rsidR="00831957" w:rsidRDefault="00831957" w:rsidP="00831957"/>
    <w:p w14:paraId="4F3963E4" w14:textId="2C382042" w:rsidR="00831957" w:rsidRPr="00831957" w:rsidRDefault="00831957" w:rsidP="00831957">
      <w:pPr>
        <w:jc w:val="both"/>
        <w:rPr>
          <w:b/>
          <w:bCs/>
          <w:sz w:val="24"/>
          <w:szCs w:val="24"/>
        </w:rPr>
      </w:pPr>
      <w:r>
        <w:rPr>
          <w:b/>
          <w:bCs/>
          <w:sz w:val="24"/>
          <w:szCs w:val="24"/>
        </w:rPr>
        <w:t xml:space="preserve">Thursday, December 19 - </w:t>
      </w:r>
      <w:r w:rsidRPr="00831957">
        <w:rPr>
          <w:b/>
          <w:bCs/>
          <w:sz w:val="24"/>
          <w:szCs w:val="24"/>
        </w:rPr>
        <w:t>How Montreal became the antisemitism capital of North America</w:t>
      </w:r>
    </w:p>
    <w:p w14:paraId="67BA04E2" w14:textId="77777777" w:rsidR="00831957" w:rsidRPr="00831957" w:rsidRDefault="00831957" w:rsidP="00831957">
      <w:pPr>
        <w:jc w:val="both"/>
        <w:rPr>
          <w:b/>
          <w:bCs/>
          <w:sz w:val="24"/>
          <w:szCs w:val="24"/>
        </w:rPr>
      </w:pPr>
      <w:r w:rsidRPr="00831957">
        <w:rPr>
          <w:b/>
          <w:bCs/>
          <w:sz w:val="24"/>
          <w:szCs w:val="24"/>
        </w:rPr>
        <w:t>Over 200 antisemitic crimes in Montreal since Oct.7, 2023</w:t>
      </w:r>
    </w:p>
    <w:p w14:paraId="665A30E2" w14:textId="77777777" w:rsidR="00831957" w:rsidRPr="00831957" w:rsidRDefault="00831957" w:rsidP="00831957">
      <w:pPr>
        <w:jc w:val="both"/>
        <w:rPr>
          <w:b/>
          <w:bCs/>
          <w:sz w:val="24"/>
          <w:szCs w:val="24"/>
        </w:rPr>
      </w:pPr>
      <w:r w:rsidRPr="00831957">
        <w:rPr>
          <w:b/>
          <w:bCs/>
          <w:sz w:val="24"/>
          <w:szCs w:val="24"/>
        </w:rPr>
        <w:t>Anti-Semitic violence is out of control in Canada</w:t>
      </w:r>
    </w:p>
    <w:p w14:paraId="2D1245B0" w14:textId="77777777" w:rsidR="00831957" w:rsidRPr="00831957" w:rsidRDefault="00831957" w:rsidP="00831957">
      <w:pPr>
        <w:jc w:val="both"/>
        <w:rPr>
          <w:b/>
          <w:bCs/>
          <w:sz w:val="24"/>
          <w:szCs w:val="24"/>
        </w:rPr>
      </w:pPr>
      <w:r w:rsidRPr="00831957">
        <w:rPr>
          <w:b/>
          <w:bCs/>
          <w:sz w:val="24"/>
          <w:szCs w:val="24"/>
        </w:rPr>
        <w:t>Jewish doctors consider fleeing Canada amid rising rates of antisemitism in their profession</w:t>
      </w:r>
    </w:p>
    <w:p w14:paraId="310846E2" w14:textId="77777777" w:rsidR="00831957" w:rsidRPr="00831957" w:rsidRDefault="00831957" w:rsidP="00831957">
      <w:pPr>
        <w:jc w:val="both"/>
        <w:rPr>
          <w:sz w:val="24"/>
          <w:szCs w:val="24"/>
        </w:rPr>
      </w:pPr>
    </w:p>
    <w:p w14:paraId="25940CB1" w14:textId="77777777" w:rsidR="00831957" w:rsidRPr="00831957" w:rsidRDefault="00831957" w:rsidP="00831957">
      <w:pPr>
        <w:jc w:val="both"/>
        <w:rPr>
          <w:sz w:val="24"/>
          <w:szCs w:val="24"/>
        </w:rPr>
      </w:pPr>
      <w:r w:rsidRPr="00831957">
        <w:rPr>
          <w:sz w:val="24"/>
          <w:szCs w:val="24"/>
        </w:rPr>
        <w:t xml:space="preserve">These headlines, seemingly drawn from a nightmare, are from real articles about recent events in Canada. </w:t>
      </w:r>
    </w:p>
    <w:p w14:paraId="3BB7ABCE" w14:textId="77777777" w:rsidR="00831957" w:rsidRPr="00831957" w:rsidRDefault="00831957" w:rsidP="00831957">
      <w:pPr>
        <w:jc w:val="both"/>
        <w:rPr>
          <w:sz w:val="24"/>
          <w:szCs w:val="24"/>
        </w:rPr>
      </w:pPr>
    </w:p>
    <w:p w14:paraId="1046DEF2" w14:textId="77777777" w:rsidR="00831957" w:rsidRPr="00831957" w:rsidRDefault="00831957" w:rsidP="00831957">
      <w:pPr>
        <w:jc w:val="both"/>
        <w:rPr>
          <w:sz w:val="24"/>
          <w:szCs w:val="24"/>
        </w:rPr>
      </w:pPr>
      <w:r w:rsidRPr="00831957">
        <w:rPr>
          <w:sz w:val="24"/>
          <w:szCs w:val="24"/>
        </w:rPr>
        <w:t xml:space="preserve">Yet again today, Congregation Beth Tikvah, a synagogue in Montreal’s West Island, was the victim of another alleged arson attack. </w:t>
      </w:r>
    </w:p>
    <w:p w14:paraId="09E3ACFA" w14:textId="77777777" w:rsidR="00831957" w:rsidRPr="00831957" w:rsidRDefault="00831957" w:rsidP="00831957">
      <w:pPr>
        <w:jc w:val="both"/>
        <w:rPr>
          <w:sz w:val="24"/>
          <w:szCs w:val="24"/>
        </w:rPr>
      </w:pPr>
    </w:p>
    <w:p w14:paraId="7E6FBC19" w14:textId="77777777" w:rsidR="00831957" w:rsidRPr="00831957" w:rsidRDefault="00831957" w:rsidP="00831957">
      <w:pPr>
        <w:jc w:val="both"/>
        <w:rPr>
          <w:sz w:val="24"/>
          <w:szCs w:val="24"/>
        </w:rPr>
      </w:pPr>
      <w:r w:rsidRPr="00831957">
        <w:rPr>
          <w:sz w:val="24"/>
          <w:szCs w:val="24"/>
        </w:rPr>
        <w:t xml:space="preserve">The alarming rise of antisemitic incidents gives our </w:t>
      </w:r>
      <w:proofErr w:type="gramStart"/>
      <w:r w:rsidRPr="00831957">
        <w:rPr>
          <w:sz w:val="24"/>
          <w:szCs w:val="24"/>
        </w:rPr>
        <w:t>Museum</w:t>
      </w:r>
      <w:proofErr w:type="gramEnd"/>
      <w:r w:rsidRPr="00831957">
        <w:rPr>
          <w:sz w:val="24"/>
          <w:szCs w:val="24"/>
        </w:rPr>
        <w:t xml:space="preserve"> tremendous cause for concern. It compels us to plead with our leaders for support and concrete intervention.</w:t>
      </w:r>
    </w:p>
    <w:p w14:paraId="1F8FFDA6" w14:textId="77777777" w:rsidR="00831957" w:rsidRPr="00831957" w:rsidRDefault="00831957" w:rsidP="00831957">
      <w:pPr>
        <w:jc w:val="both"/>
        <w:rPr>
          <w:sz w:val="24"/>
          <w:szCs w:val="24"/>
        </w:rPr>
      </w:pPr>
    </w:p>
    <w:p w14:paraId="4EEE67C9" w14:textId="720298CD" w:rsidR="00831957" w:rsidRDefault="00831957" w:rsidP="00831957">
      <w:pPr>
        <w:jc w:val="both"/>
        <w:rPr>
          <w:sz w:val="24"/>
          <w:szCs w:val="24"/>
        </w:rPr>
      </w:pPr>
      <w:r w:rsidRPr="00831957">
        <w:rPr>
          <w:sz w:val="24"/>
          <w:szCs w:val="24"/>
        </w:rPr>
        <w:t>Furthermore, it obliges us to remain steadfast in our mission, which is rooted in the belief that Holocaust education equips us with the tools to combat hate, challenge misinformation, and be engaged citizens.</w:t>
      </w:r>
    </w:p>
    <w:p w14:paraId="5A788CE3" w14:textId="77777777" w:rsidR="00831957" w:rsidRDefault="00831957" w:rsidP="00831957">
      <w:pPr>
        <w:jc w:val="both"/>
        <w:rPr>
          <w:sz w:val="24"/>
          <w:szCs w:val="24"/>
        </w:rPr>
      </w:pPr>
    </w:p>
    <w:p w14:paraId="7D2AF484" w14:textId="77777777" w:rsidR="00831957" w:rsidRDefault="00831957" w:rsidP="00831957">
      <w:pPr>
        <w:jc w:val="both"/>
        <w:rPr>
          <w:sz w:val="24"/>
          <w:szCs w:val="24"/>
          <w:lang w:val="fr-CA"/>
        </w:rPr>
      </w:pPr>
      <w:r w:rsidRPr="00831957">
        <w:rPr>
          <w:b/>
          <w:bCs/>
          <w:sz w:val="24"/>
          <w:szCs w:val="24"/>
          <w:lang w:val="fr-CA"/>
        </w:rPr>
        <w:t>Contact:</w:t>
      </w:r>
      <w:r w:rsidRPr="00831957">
        <w:rPr>
          <w:sz w:val="24"/>
          <w:szCs w:val="24"/>
          <w:lang w:val="fr-CA"/>
        </w:rPr>
        <w:t xml:space="preserve">  </w:t>
      </w:r>
    </w:p>
    <w:p w14:paraId="73F359DF" w14:textId="77777777" w:rsidR="00831957" w:rsidRPr="00831957" w:rsidRDefault="00831957" w:rsidP="00831957">
      <w:pPr>
        <w:rPr>
          <w:sz w:val="24"/>
          <w:szCs w:val="24"/>
          <w:lang w:val="fr-CA"/>
        </w:rPr>
      </w:pPr>
      <w:r w:rsidRPr="00831957">
        <w:rPr>
          <w:sz w:val="24"/>
          <w:szCs w:val="24"/>
          <w:lang w:val="fr-CA"/>
        </w:rPr>
        <w:t xml:space="preserve">Sarah Fogg, Cheffe communications, </w:t>
      </w:r>
      <w:r>
        <w:rPr>
          <w:sz w:val="24"/>
          <w:szCs w:val="24"/>
          <w:lang w:val="fr-CA"/>
        </w:rPr>
        <w:br/>
      </w:r>
      <w:r w:rsidRPr="00831957">
        <w:rPr>
          <w:sz w:val="24"/>
          <w:szCs w:val="24"/>
          <w:lang w:val="fr-CA"/>
        </w:rPr>
        <w:t xml:space="preserve">Musée de l’Holocauste Montreal  </w:t>
      </w:r>
      <w:r>
        <w:rPr>
          <w:sz w:val="24"/>
          <w:szCs w:val="24"/>
          <w:lang w:val="fr-CA"/>
        </w:rPr>
        <w:br/>
      </w:r>
      <w:r w:rsidRPr="00831957">
        <w:rPr>
          <w:sz w:val="24"/>
          <w:szCs w:val="24"/>
          <w:lang w:val="fr-CA"/>
        </w:rPr>
        <w:t>(514) 240-7357 sarah.fogg@museeholocauste.ca</w:t>
      </w:r>
    </w:p>
    <w:p w14:paraId="6F53CEA1" w14:textId="77777777" w:rsidR="00831957" w:rsidRPr="00831957" w:rsidRDefault="00831957" w:rsidP="00831957">
      <w:pPr>
        <w:jc w:val="both"/>
        <w:rPr>
          <w:sz w:val="24"/>
          <w:szCs w:val="24"/>
          <w:lang w:val="fr-CA"/>
        </w:rPr>
      </w:pPr>
    </w:p>
    <w:sectPr w:rsidR="00831957" w:rsidRPr="00831957">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DCDB5" w14:textId="77777777" w:rsidR="003031B3" w:rsidRDefault="003031B3" w:rsidP="00831957">
      <w:pPr>
        <w:spacing w:after="0" w:line="240" w:lineRule="auto"/>
      </w:pPr>
      <w:r>
        <w:separator/>
      </w:r>
    </w:p>
  </w:endnote>
  <w:endnote w:type="continuationSeparator" w:id="0">
    <w:p w14:paraId="261A306A" w14:textId="77777777" w:rsidR="003031B3" w:rsidRDefault="003031B3" w:rsidP="0083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6DF37" w14:textId="77777777" w:rsidR="003031B3" w:rsidRDefault="003031B3" w:rsidP="00831957">
      <w:pPr>
        <w:spacing w:after="0" w:line="240" w:lineRule="auto"/>
      </w:pPr>
      <w:r>
        <w:separator/>
      </w:r>
    </w:p>
  </w:footnote>
  <w:footnote w:type="continuationSeparator" w:id="0">
    <w:p w14:paraId="01B77FE7" w14:textId="77777777" w:rsidR="003031B3" w:rsidRDefault="003031B3" w:rsidP="00831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40768" w14:textId="213D98D2" w:rsidR="00831957" w:rsidRDefault="00831957" w:rsidP="00831957">
    <w:pPr>
      <w:pStyle w:val="Header"/>
      <w:jc w:val="center"/>
    </w:pPr>
    <w:r w:rsidRPr="00831957">
      <w:drawing>
        <wp:inline distT="0" distB="0" distL="0" distR="0" wp14:anchorId="255EC88F" wp14:editId="270F8D22">
          <wp:extent cx="2291812" cy="1127052"/>
          <wp:effectExtent l="0" t="0" r="0" b="0"/>
          <wp:docPr id="528908966" name="Picture 1" descr="Musée de l'Holocauste Montréal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ée de l'Holocauste Montréal — Wikip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122" cy="1135073"/>
                  </a:xfrm>
                  <a:prstGeom prst="rect">
                    <a:avLst/>
                  </a:prstGeom>
                  <a:noFill/>
                  <a:ln>
                    <a:noFill/>
                  </a:ln>
                </pic:spPr>
              </pic:pic>
            </a:graphicData>
          </a:graphic>
        </wp:inline>
      </w:drawing>
    </w:r>
  </w:p>
  <w:p w14:paraId="68C6A7FB" w14:textId="77777777" w:rsidR="00831957" w:rsidRDefault="00831957" w:rsidP="0083195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57"/>
    <w:rsid w:val="000F6876"/>
    <w:rsid w:val="00205200"/>
    <w:rsid w:val="003031B3"/>
    <w:rsid w:val="004A23AF"/>
    <w:rsid w:val="00831957"/>
    <w:rsid w:val="00F54E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EA8E"/>
  <w15:chartTrackingRefBased/>
  <w15:docId w15:val="{26097DDA-818D-42AB-B20F-0A83D742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957"/>
  </w:style>
  <w:style w:type="paragraph" w:styleId="Heading1">
    <w:name w:val="heading 1"/>
    <w:basedOn w:val="Normal"/>
    <w:next w:val="Normal"/>
    <w:link w:val="Heading1Char"/>
    <w:uiPriority w:val="9"/>
    <w:qFormat/>
    <w:rsid w:val="00831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9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9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9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9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9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9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9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9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9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9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9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9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957"/>
    <w:rPr>
      <w:rFonts w:eastAsiaTheme="majorEastAsia" w:cstheme="majorBidi"/>
      <w:color w:val="272727" w:themeColor="text1" w:themeTint="D8"/>
    </w:rPr>
  </w:style>
  <w:style w:type="paragraph" w:styleId="Title">
    <w:name w:val="Title"/>
    <w:basedOn w:val="Normal"/>
    <w:next w:val="Normal"/>
    <w:link w:val="TitleChar"/>
    <w:uiPriority w:val="10"/>
    <w:qFormat/>
    <w:rsid w:val="00831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9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957"/>
    <w:pPr>
      <w:spacing w:before="160"/>
      <w:jc w:val="center"/>
    </w:pPr>
    <w:rPr>
      <w:i/>
      <w:iCs/>
      <w:color w:val="404040" w:themeColor="text1" w:themeTint="BF"/>
    </w:rPr>
  </w:style>
  <w:style w:type="character" w:customStyle="1" w:styleId="QuoteChar">
    <w:name w:val="Quote Char"/>
    <w:basedOn w:val="DefaultParagraphFont"/>
    <w:link w:val="Quote"/>
    <w:uiPriority w:val="29"/>
    <w:rsid w:val="00831957"/>
    <w:rPr>
      <w:i/>
      <w:iCs/>
      <w:color w:val="404040" w:themeColor="text1" w:themeTint="BF"/>
    </w:rPr>
  </w:style>
  <w:style w:type="paragraph" w:styleId="ListParagraph">
    <w:name w:val="List Paragraph"/>
    <w:basedOn w:val="Normal"/>
    <w:uiPriority w:val="34"/>
    <w:qFormat/>
    <w:rsid w:val="00831957"/>
    <w:pPr>
      <w:ind w:left="720"/>
      <w:contextualSpacing/>
    </w:pPr>
  </w:style>
  <w:style w:type="character" w:styleId="IntenseEmphasis">
    <w:name w:val="Intense Emphasis"/>
    <w:basedOn w:val="DefaultParagraphFont"/>
    <w:uiPriority w:val="21"/>
    <w:qFormat/>
    <w:rsid w:val="00831957"/>
    <w:rPr>
      <w:i/>
      <w:iCs/>
      <w:color w:val="0F4761" w:themeColor="accent1" w:themeShade="BF"/>
    </w:rPr>
  </w:style>
  <w:style w:type="paragraph" w:styleId="IntenseQuote">
    <w:name w:val="Intense Quote"/>
    <w:basedOn w:val="Normal"/>
    <w:next w:val="Normal"/>
    <w:link w:val="IntenseQuoteChar"/>
    <w:uiPriority w:val="30"/>
    <w:qFormat/>
    <w:rsid w:val="00831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957"/>
    <w:rPr>
      <w:i/>
      <w:iCs/>
      <w:color w:val="0F4761" w:themeColor="accent1" w:themeShade="BF"/>
    </w:rPr>
  </w:style>
  <w:style w:type="character" w:styleId="IntenseReference">
    <w:name w:val="Intense Reference"/>
    <w:basedOn w:val="DefaultParagraphFont"/>
    <w:uiPriority w:val="32"/>
    <w:qFormat/>
    <w:rsid w:val="00831957"/>
    <w:rPr>
      <w:b/>
      <w:bCs/>
      <w:smallCaps/>
      <w:color w:val="0F4761" w:themeColor="accent1" w:themeShade="BF"/>
      <w:spacing w:val="5"/>
    </w:rPr>
  </w:style>
  <w:style w:type="paragraph" w:styleId="Header">
    <w:name w:val="header"/>
    <w:basedOn w:val="Normal"/>
    <w:link w:val="HeaderChar"/>
    <w:uiPriority w:val="99"/>
    <w:unhideWhenUsed/>
    <w:rsid w:val="00831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957"/>
  </w:style>
  <w:style w:type="paragraph" w:styleId="Footer">
    <w:name w:val="footer"/>
    <w:basedOn w:val="Normal"/>
    <w:link w:val="FooterChar"/>
    <w:uiPriority w:val="99"/>
    <w:unhideWhenUsed/>
    <w:rsid w:val="00831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FE6AC-18F2-41A1-B5F6-7C20C525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Guttadauro</dc:creator>
  <cp:keywords/>
  <dc:description/>
  <cp:lastModifiedBy>Claire Guttadauro</cp:lastModifiedBy>
  <cp:revision>1</cp:revision>
  <dcterms:created xsi:type="dcterms:W3CDTF">2024-12-19T19:29:00Z</dcterms:created>
  <dcterms:modified xsi:type="dcterms:W3CDTF">2024-12-19T19:41:00Z</dcterms:modified>
</cp:coreProperties>
</file>